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00CCE" w14:textId="56503B27" w:rsidR="002B2454" w:rsidRPr="00EC7186" w:rsidRDefault="002477B5" w:rsidP="000D0C00">
      <w:pPr>
        <w:jc w:val="both"/>
        <w:rPr>
          <w:rFonts w:cstheme="minorHAnsi"/>
          <w:sz w:val="24"/>
          <w:szCs w:val="22"/>
          <w:lang w:val="en-IN"/>
        </w:rPr>
      </w:pPr>
      <w:r>
        <w:rPr>
          <w:rFonts w:cstheme="minorHAnsi"/>
          <w:sz w:val="24"/>
          <w:szCs w:val="22"/>
          <w:lang w:val="en-IN"/>
        </w:rPr>
        <w:t xml:space="preserve"> </w:t>
      </w:r>
    </w:p>
    <w:p w14:paraId="44C809CF" w14:textId="77777777" w:rsidR="007075C5" w:rsidRDefault="007075C5" w:rsidP="000D0C00">
      <w:pPr>
        <w:jc w:val="center"/>
        <w:rPr>
          <w:rFonts w:cstheme="minorHAnsi"/>
          <w:b/>
          <w:bCs/>
          <w:sz w:val="32"/>
          <w:szCs w:val="26"/>
          <w:lang w:val="en-IN"/>
        </w:rPr>
      </w:pPr>
    </w:p>
    <w:p w14:paraId="492D3546" w14:textId="77777777" w:rsidR="00B84968" w:rsidRPr="00B84968" w:rsidRDefault="00B84968" w:rsidP="00B84968">
      <w:pPr>
        <w:spacing w:before="100" w:line="211" w:lineRule="atLeast"/>
        <w:jc w:val="center"/>
        <w:rPr>
          <w:rFonts w:ascii="Calibri" w:eastAsia="Times New Roman" w:hAnsi="Calibri" w:cs="Times New Roman"/>
          <w:color w:val="000000"/>
          <w:szCs w:val="22"/>
          <w:lang w:bidi="ar-SA"/>
        </w:rPr>
      </w:pPr>
      <w:r w:rsidRPr="00B84968">
        <w:rPr>
          <w:rFonts w:ascii="Arial" w:eastAsia="Times New Roman" w:hAnsi="Arial" w:cs="Arial"/>
          <w:b/>
          <w:bCs/>
          <w:color w:val="000000"/>
          <w:sz w:val="20"/>
          <w:lang w:bidi="ar-SA"/>
        </w:rPr>
        <w:t>Deed of Family Settlement between the Heirs of a Deceased</w:t>
      </w:r>
    </w:p>
    <w:p w14:paraId="6661878F" w14:textId="77777777" w:rsidR="005F5A6D" w:rsidRPr="00EC7186" w:rsidRDefault="005F5A6D" w:rsidP="000D0C00">
      <w:pPr>
        <w:jc w:val="both"/>
        <w:rPr>
          <w:rFonts w:cstheme="minorHAnsi"/>
          <w:sz w:val="24"/>
          <w:szCs w:val="22"/>
          <w:lang w:val="en-IN"/>
        </w:rPr>
      </w:pPr>
    </w:p>
    <w:p w14:paraId="469A5D94"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This</w:t>
      </w:r>
      <w:r w:rsidR="00F659C7">
        <w:rPr>
          <w:rFonts w:cstheme="minorHAnsi"/>
          <w:sz w:val="24"/>
          <w:szCs w:val="22"/>
          <w:lang w:val="en-IN"/>
        </w:rPr>
        <w:t xml:space="preserve"> Division of Property of the Deceased</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14:paraId="72703FBA" w14:textId="537690D0" w:rsidR="005F5A6D" w:rsidRDefault="005F5A6D" w:rsidP="002477B5">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2477B5">
        <w:rPr>
          <w:rFonts w:cstheme="minorHAnsi"/>
          <w:sz w:val="24"/>
          <w:szCs w:val="22"/>
          <w:lang w:val="en-IN"/>
        </w:rPr>
        <w:t>[[Name]] Son/Daughter of [[Father’s Name]] Resident of [[Address]]</w:t>
      </w:r>
      <w:r w:rsidR="002477B5">
        <w:rPr>
          <w:rFonts w:cstheme="minorHAnsi"/>
          <w:sz w:val="24"/>
          <w:szCs w:val="22"/>
          <w:lang w:val="en-IN"/>
        </w:rPr>
        <w:t>, [[hereinafter referred as H1]]</w:t>
      </w:r>
    </w:p>
    <w:p w14:paraId="3C235325" w14:textId="696C9791" w:rsidR="002477B5" w:rsidRDefault="002477B5" w:rsidP="002477B5">
      <w:pPr>
        <w:ind w:left="1701" w:hanging="1701"/>
        <w:jc w:val="both"/>
        <w:rPr>
          <w:rFonts w:cstheme="minorHAnsi"/>
          <w:sz w:val="24"/>
          <w:szCs w:val="22"/>
          <w:lang w:val="en-IN"/>
        </w:rPr>
      </w:pPr>
      <w:r>
        <w:rPr>
          <w:rFonts w:cstheme="minorHAnsi"/>
          <w:b/>
          <w:bCs/>
          <w:sz w:val="24"/>
          <w:szCs w:val="22"/>
          <w:lang w:val="en-IN"/>
        </w:rPr>
        <w:t>AND:</w:t>
      </w:r>
      <w:r>
        <w:rPr>
          <w:rFonts w:cstheme="minorHAnsi"/>
          <w:sz w:val="24"/>
          <w:szCs w:val="22"/>
          <w:lang w:val="en-IN"/>
        </w:rPr>
        <w:t xml:space="preserve">          </w:t>
      </w:r>
      <w:r>
        <w:rPr>
          <w:rFonts w:cstheme="minorHAnsi"/>
          <w:sz w:val="24"/>
          <w:szCs w:val="22"/>
          <w:lang w:val="en-IN"/>
        </w:rPr>
        <w:t>[[Name]] Son/Daughter of [[Father’s Name]] Resident of [[Address]]</w:t>
      </w:r>
      <w:r>
        <w:rPr>
          <w:rFonts w:cstheme="minorHAnsi"/>
          <w:sz w:val="24"/>
          <w:szCs w:val="22"/>
          <w:lang w:val="en-IN"/>
        </w:rPr>
        <w:t xml:space="preserve">, </w:t>
      </w:r>
      <w:r>
        <w:rPr>
          <w:rFonts w:cstheme="minorHAnsi"/>
          <w:sz w:val="24"/>
          <w:szCs w:val="22"/>
          <w:lang w:val="en-IN"/>
        </w:rPr>
        <w:t xml:space="preserve">[[hereinafter referred as </w:t>
      </w:r>
      <w:r>
        <w:rPr>
          <w:rFonts w:cstheme="minorHAnsi"/>
          <w:sz w:val="24"/>
          <w:szCs w:val="22"/>
          <w:lang w:val="en-IN"/>
        </w:rPr>
        <w:t>H2</w:t>
      </w:r>
      <w:r>
        <w:rPr>
          <w:rFonts w:cstheme="minorHAnsi"/>
          <w:sz w:val="24"/>
          <w:szCs w:val="22"/>
          <w:lang w:val="en-IN"/>
        </w:rPr>
        <w:t>]]</w:t>
      </w:r>
    </w:p>
    <w:p w14:paraId="6CE509ED" w14:textId="654250D1" w:rsidR="002477B5" w:rsidRPr="00EC7186" w:rsidRDefault="002477B5" w:rsidP="002477B5">
      <w:pPr>
        <w:ind w:left="1701" w:hanging="1701"/>
        <w:jc w:val="both"/>
        <w:rPr>
          <w:rFonts w:cstheme="minorHAnsi"/>
          <w:sz w:val="24"/>
          <w:szCs w:val="22"/>
          <w:lang w:val="en-IN"/>
        </w:rPr>
      </w:pPr>
    </w:p>
    <w:p w14:paraId="5749C6BE" w14:textId="77777777"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14:paraId="445A50BF" w14:textId="13121B8D" w:rsidR="005F5A6D" w:rsidRDefault="005F5A6D" w:rsidP="00E8180B">
      <w:pPr>
        <w:jc w:val="both"/>
        <w:rPr>
          <w:rFonts w:cstheme="minorHAnsi"/>
          <w:sz w:val="24"/>
          <w:szCs w:val="22"/>
          <w:lang w:val="en-IN"/>
        </w:rPr>
      </w:pPr>
      <w:r w:rsidRPr="00EC7186">
        <w:rPr>
          <w:rFonts w:cstheme="minorHAnsi"/>
          <w:sz w:val="24"/>
          <w:szCs w:val="22"/>
          <w:lang w:val="en-IN"/>
        </w:rPr>
        <w:t xml:space="preserve">WHEREAS, </w:t>
      </w:r>
      <w:r w:rsidR="00E8180B" w:rsidRPr="00E8180B">
        <w:rPr>
          <w:rFonts w:cstheme="minorHAnsi"/>
          <w:sz w:val="24"/>
          <w:szCs w:val="22"/>
          <w:lang w:val="en-IN"/>
        </w:rPr>
        <w:t xml:space="preserve">the said </w:t>
      </w:r>
      <w:r w:rsidR="00E8180B">
        <w:rPr>
          <w:rFonts w:cstheme="minorHAnsi"/>
          <w:sz w:val="24"/>
          <w:szCs w:val="22"/>
          <w:lang w:val="en-IN"/>
        </w:rPr>
        <w:t>[[name of the person]]</w:t>
      </w:r>
      <w:r w:rsidR="00E8180B" w:rsidRPr="00E8180B">
        <w:rPr>
          <w:rFonts w:cstheme="minorHAnsi"/>
          <w:sz w:val="24"/>
          <w:szCs w:val="22"/>
          <w:lang w:val="en-IN"/>
        </w:rPr>
        <w:t xml:space="preserve"> </w:t>
      </w:r>
      <w:r w:rsidR="002477B5">
        <w:rPr>
          <w:rFonts w:cstheme="minorHAnsi"/>
          <w:sz w:val="24"/>
          <w:szCs w:val="22"/>
          <w:lang w:val="en-IN"/>
        </w:rPr>
        <w:t>died intestate at [[address]] on [[Date]]</w:t>
      </w:r>
      <w:r w:rsidR="00E8180B">
        <w:rPr>
          <w:rFonts w:cstheme="minorHAnsi"/>
          <w:sz w:val="24"/>
          <w:szCs w:val="22"/>
          <w:lang w:val="en-IN"/>
        </w:rPr>
        <w:t xml:space="preserve"> leaving movable </w:t>
      </w:r>
      <w:r w:rsidR="00E8180B" w:rsidRPr="00E8180B">
        <w:rPr>
          <w:rFonts w:cstheme="minorHAnsi"/>
          <w:sz w:val="24"/>
          <w:szCs w:val="22"/>
          <w:lang w:val="en-IN"/>
        </w:rPr>
        <w:t>and immovable assets, more particularly described in the Schedule hereunder written.</w:t>
      </w:r>
    </w:p>
    <w:p w14:paraId="395484D0" w14:textId="0D393F58" w:rsidR="002477B5" w:rsidRPr="00EC7186" w:rsidRDefault="002477B5" w:rsidP="00E8180B">
      <w:pPr>
        <w:jc w:val="both"/>
        <w:rPr>
          <w:rFonts w:cstheme="minorHAnsi"/>
          <w:sz w:val="24"/>
          <w:szCs w:val="22"/>
          <w:lang w:val="en-IN"/>
        </w:rPr>
      </w:pPr>
      <w:r>
        <w:rPr>
          <w:rFonts w:cstheme="minorHAnsi"/>
          <w:sz w:val="24"/>
          <w:szCs w:val="22"/>
          <w:lang w:val="en-IN"/>
        </w:rPr>
        <w:t>WHEREAS the deceased has two heirs namely H1 and H2</w:t>
      </w:r>
    </w:p>
    <w:p w14:paraId="2AC75437" w14:textId="0796A56A" w:rsidR="005F5A6D" w:rsidRPr="00EC7186" w:rsidRDefault="008E2BCE" w:rsidP="002477B5">
      <w:pPr>
        <w:jc w:val="both"/>
        <w:rPr>
          <w:rFonts w:cstheme="minorHAnsi"/>
          <w:sz w:val="24"/>
          <w:szCs w:val="22"/>
          <w:lang w:val="en-IN"/>
        </w:rPr>
      </w:pPr>
      <w:r w:rsidRPr="00EC7186">
        <w:rPr>
          <w:rFonts w:cstheme="minorHAnsi"/>
          <w:sz w:val="24"/>
          <w:szCs w:val="22"/>
          <w:lang w:val="en-IN"/>
        </w:rPr>
        <w:t xml:space="preserve">WHEREAS </w:t>
      </w:r>
      <w:r w:rsidR="00E8180B" w:rsidRPr="00E8180B">
        <w:rPr>
          <w:rFonts w:cstheme="minorHAnsi"/>
          <w:sz w:val="24"/>
          <w:szCs w:val="22"/>
          <w:lang w:val="en-IN"/>
        </w:rPr>
        <w:t>differences and disputes have arisen amongst th</w:t>
      </w:r>
      <w:r w:rsidR="002477B5">
        <w:rPr>
          <w:rFonts w:cstheme="minorHAnsi"/>
          <w:sz w:val="24"/>
          <w:szCs w:val="22"/>
          <w:lang w:val="en-IN"/>
        </w:rPr>
        <w:t xml:space="preserve">e legal heirs of said </w:t>
      </w:r>
      <w:proofErr w:type="gramStart"/>
      <w:r w:rsidR="002477B5">
        <w:rPr>
          <w:rFonts w:cstheme="minorHAnsi"/>
          <w:sz w:val="24"/>
          <w:szCs w:val="22"/>
          <w:lang w:val="en-IN"/>
        </w:rPr>
        <w:t xml:space="preserve">deceased </w:t>
      </w:r>
      <w:r w:rsidR="00E8180B" w:rsidRPr="00E8180B">
        <w:rPr>
          <w:rFonts w:cstheme="minorHAnsi"/>
          <w:sz w:val="24"/>
          <w:szCs w:val="22"/>
          <w:lang w:val="en-IN"/>
        </w:rPr>
        <w:t xml:space="preserve"> as</w:t>
      </w:r>
      <w:proofErr w:type="gramEnd"/>
      <w:r w:rsidR="00E8180B" w:rsidRPr="00E8180B">
        <w:rPr>
          <w:rFonts w:cstheme="minorHAnsi"/>
          <w:sz w:val="24"/>
          <w:szCs w:val="22"/>
          <w:lang w:val="en-IN"/>
        </w:rPr>
        <w:t xml:space="preserve"> to the respective share of the heirs.</w:t>
      </w:r>
      <w:r w:rsidRPr="00EC7186">
        <w:rPr>
          <w:rFonts w:cstheme="minorHAnsi"/>
          <w:sz w:val="24"/>
          <w:szCs w:val="22"/>
          <w:lang w:val="en-IN"/>
        </w:rPr>
        <w:t>;</w:t>
      </w:r>
    </w:p>
    <w:p w14:paraId="3BF692E7"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w:t>
      </w:r>
      <w:r w:rsidR="00E8180B" w:rsidRPr="00E8180B">
        <w:rPr>
          <w:rFonts w:cstheme="minorHAnsi"/>
          <w:sz w:val="24"/>
          <w:szCs w:val="22"/>
          <w:lang w:val="en-IN"/>
        </w:rPr>
        <w:t>the parties hereto desire and have agreed that the disputes and differences between them should be resolved amicably between the parties and litigation amongst the family members should be avoided</w:t>
      </w:r>
    </w:p>
    <w:p w14:paraId="7D6E8859"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14:paraId="1471B5C5" w14:textId="77777777"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14:paraId="69570EB8" w14:textId="77777777" w:rsidR="00F74EDF" w:rsidRPr="00EC7186" w:rsidRDefault="00F74EDF" w:rsidP="001D0527">
      <w:pPr>
        <w:pStyle w:val="ListParagraph"/>
        <w:spacing w:line="360" w:lineRule="auto"/>
        <w:jc w:val="both"/>
        <w:rPr>
          <w:rFonts w:cstheme="minorHAnsi"/>
          <w:sz w:val="24"/>
          <w:szCs w:val="24"/>
          <w:lang w:val="en-IN"/>
        </w:rPr>
      </w:pPr>
      <w:r w:rsidRPr="00EC7186">
        <w:rPr>
          <w:rFonts w:cstheme="minorHAnsi"/>
          <w:sz w:val="24"/>
          <w:szCs w:val="24"/>
          <w:lang w:val="en-IN"/>
        </w:rPr>
        <w:t xml:space="preserve">The </w:t>
      </w:r>
      <w:r w:rsidR="00E8180B">
        <w:rPr>
          <w:rFonts w:cstheme="minorHAnsi"/>
          <w:sz w:val="24"/>
          <w:szCs w:val="24"/>
          <w:lang w:val="en-IN"/>
        </w:rPr>
        <w:t>heir</w:t>
      </w:r>
      <w:r w:rsidRPr="00EC7186">
        <w:rPr>
          <w:rFonts w:cstheme="minorHAnsi"/>
          <w:sz w:val="24"/>
          <w:szCs w:val="24"/>
          <w:lang w:val="en-IN"/>
        </w:rPr>
        <w:t xml:space="preserve"> shall not, in any fashion, form, or manner, either directly or indirectly:</w:t>
      </w:r>
    </w:p>
    <w:p w14:paraId="4BDCA5F9" w14:textId="77777777"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Disclose or communicate to any party any information relating to the (the “Confidential Information”);</w:t>
      </w:r>
    </w:p>
    <w:p w14:paraId="6AD82855" w14:textId="77777777"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14:paraId="01902DC8" w14:textId="77777777"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Use any Confidential Information other than solely for the benefit of the Company; or</w:t>
      </w:r>
    </w:p>
    <w:p w14:paraId="13391086" w14:textId="77777777" w:rsidR="00275AC5"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lastRenderedPageBreak/>
        <w:t xml:space="preserve">Assist a third party in using any Confidential Information in any manner but solely for the benefit of the </w:t>
      </w:r>
      <w:r w:rsidR="00E8180B">
        <w:rPr>
          <w:rFonts w:cstheme="minorHAnsi"/>
          <w:sz w:val="24"/>
          <w:szCs w:val="24"/>
          <w:lang w:val="en-IN"/>
        </w:rPr>
        <w:t>estate</w:t>
      </w:r>
      <w:r w:rsidRPr="00EC7186">
        <w:rPr>
          <w:rFonts w:cstheme="minorHAnsi"/>
          <w:sz w:val="24"/>
          <w:szCs w:val="24"/>
          <w:lang w:val="en-IN"/>
        </w:rPr>
        <w:t>.</w:t>
      </w:r>
      <w:r w:rsidR="00275AC5" w:rsidRPr="00EC7186">
        <w:rPr>
          <w:rFonts w:cstheme="minorHAnsi"/>
          <w:sz w:val="24"/>
          <w:szCs w:val="22"/>
          <w:lang w:val="en-IN"/>
        </w:rPr>
        <w:t xml:space="preserve"> </w:t>
      </w:r>
    </w:p>
    <w:p w14:paraId="0F3BA75F" w14:textId="77777777"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14:paraId="7E909973" w14:textId="77777777"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w:t>
      </w:r>
    </w:p>
    <w:p w14:paraId="0C5BC03D" w14:textId="77777777" w:rsidR="0097520C" w:rsidRPr="00EC7186"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14:paraId="36EA8BCC" w14:textId="77777777"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In the event of any dispute, difference or controversy arising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14:paraId="5F01EE52" w14:textId="77777777"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14:paraId="68209821" w14:textId="77777777"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14:paraId="457909BF" w14:textId="77777777"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14:paraId="4F77C378" w14:textId="77777777"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hereto constitutes the entire agreement and understanding between the parties relating to the subject matter hereof, and supersedes all other agreements, oral or written, made between the parties with respect to such subject matter. </w:t>
      </w:r>
    </w:p>
    <w:p w14:paraId="4092BFB1" w14:textId="77777777"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14:paraId="58D0AEC2" w14:textId="77777777"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14:paraId="58CD30ED" w14:textId="77777777"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14:paraId="52DAD5E1" w14:textId="77777777"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14:paraId="304BF427" w14:textId="77777777"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14:paraId="6CE246B8" w14:textId="77777777"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14:paraId="3FBFF6C8" w14:textId="77777777"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14:paraId="426B2CE6" w14:textId="77777777"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It is hereby agreed that both parties specifically require that this Agreement and any notices, consents, authorizations, communications and approvals be drawn up in the English language.</w:t>
      </w:r>
    </w:p>
    <w:p w14:paraId="24A65005" w14:textId="77777777"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14:paraId="1B5888D7" w14:textId="77777777"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14:paraId="2E865C59" w14:textId="77777777" w:rsidR="00B84968" w:rsidRPr="00B84968" w:rsidRDefault="00B84968" w:rsidP="00B84968">
      <w:pPr>
        <w:jc w:val="both"/>
        <w:rPr>
          <w:rFonts w:cstheme="minorHAnsi"/>
          <w:sz w:val="24"/>
          <w:szCs w:val="22"/>
          <w:lang w:val="en-IN"/>
        </w:rPr>
      </w:pPr>
      <w:r>
        <w:rPr>
          <w:rFonts w:cstheme="minorHAnsi"/>
          <w:sz w:val="24"/>
          <w:szCs w:val="22"/>
          <w:lang w:val="en-IN"/>
        </w:rPr>
        <w:t xml:space="preserve">5. </w:t>
      </w:r>
      <w:r w:rsidRPr="00B84968">
        <w:rPr>
          <w:rFonts w:cstheme="minorHAnsi"/>
          <w:sz w:val="24"/>
          <w:szCs w:val="22"/>
          <w:lang w:val="en-IN"/>
        </w:rPr>
        <w:t xml:space="preserve">Now This Deed </w:t>
      </w:r>
      <w:proofErr w:type="spellStart"/>
      <w:r w:rsidRPr="00B84968">
        <w:rPr>
          <w:rFonts w:cstheme="minorHAnsi"/>
          <w:sz w:val="24"/>
          <w:szCs w:val="22"/>
          <w:lang w:val="en-IN"/>
        </w:rPr>
        <w:t>Witnesseth</w:t>
      </w:r>
      <w:proofErr w:type="spellEnd"/>
      <w:r w:rsidRPr="00B84968">
        <w:rPr>
          <w:rFonts w:cstheme="minorHAnsi"/>
          <w:sz w:val="24"/>
          <w:szCs w:val="22"/>
          <w:lang w:val="en-IN"/>
        </w:rPr>
        <w:t xml:space="preserve"> As Foll</w:t>
      </w:r>
      <w:r>
        <w:rPr>
          <w:rFonts w:cstheme="minorHAnsi"/>
          <w:sz w:val="24"/>
          <w:szCs w:val="22"/>
          <w:lang w:val="en-IN"/>
        </w:rPr>
        <w:t>ows:</w:t>
      </w:r>
    </w:p>
    <w:p w14:paraId="4A57B446" w14:textId="0CA5F434" w:rsidR="00B84968" w:rsidRDefault="00B84968" w:rsidP="00B84968">
      <w:pPr>
        <w:jc w:val="both"/>
        <w:rPr>
          <w:rFonts w:cstheme="minorHAnsi"/>
          <w:sz w:val="24"/>
          <w:szCs w:val="22"/>
          <w:lang w:val="en-IN"/>
        </w:rPr>
      </w:pPr>
      <w:r w:rsidRPr="00B84968">
        <w:rPr>
          <w:rFonts w:cstheme="minorHAnsi"/>
          <w:sz w:val="24"/>
          <w:szCs w:val="22"/>
          <w:lang w:val="en-IN"/>
        </w:rPr>
        <w:t xml:space="preserve">1. In pursuance of the said agreement and in consideration of the premises, the parties aforementioned have agreed that the estate of the deceased shall be distributed amongst the </w:t>
      </w:r>
      <w:r>
        <w:rPr>
          <w:rFonts w:cstheme="minorHAnsi"/>
          <w:sz w:val="24"/>
          <w:szCs w:val="22"/>
          <w:lang w:val="en-IN"/>
        </w:rPr>
        <w:t>heirs of the deceased as under:</w:t>
      </w:r>
    </w:p>
    <w:p w14:paraId="069E6ECE" w14:textId="31AD419C" w:rsidR="002477B5" w:rsidRDefault="002477B5" w:rsidP="00B84968">
      <w:pPr>
        <w:jc w:val="both"/>
        <w:rPr>
          <w:rFonts w:cstheme="minorHAnsi"/>
          <w:sz w:val="24"/>
          <w:szCs w:val="22"/>
          <w:lang w:val="en-IN"/>
        </w:rPr>
      </w:pPr>
      <w:r>
        <w:rPr>
          <w:rFonts w:cstheme="minorHAnsi"/>
          <w:sz w:val="24"/>
          <w:szCs w:val="22"/>
          <w:lang w:val="en-IN"/>
        </w:rPr>
        <w:t>2. That the property situated at [[Address]] measuring about [[number]] square yards, currently valued at [[amount]] to be given to heir H1</w:t>
      </w:r>
    </w:p>
    <w:p w14:paraId="18B87965" w14:textId="64F64782" w:rsidR="002477B5" w:rsidRDefault="002477B5" w:rsidP="002477B5">
      <w:pPr>
        <w:jc w:val="both"/>
        <w:rPr>
          <w:rFonts w:cstheme="minorHAnsi"/>
          <w:sz w:val="24"/>
          <w:szCs w:val="22"/>
          <w:lang w:val="en-IN"/>
        </w:rPr>
      </w:pPr>
      <w:r>
        <w:rPr>
          <w:rFonts w:cstheme="minorHAnsi"/>
          <w:sz w:val="24"/>
          <w:szCs w:val="22"/>
          <w:lang w:val="en-IN"/>
        </w:rPr>
        <w:t xml:space="preserve">3. </w:t>
      </w:r>
      <w:r>
        <w:rPr>
          <w:rFonts w:cstheme="minorHAnsi"/>
          <w:sz w:val="24"/>
          <w:szCs w:val="22"/>
          <w:lang w:val="en-IN"/>
        </w:rPr>
        <w:t>That the property situated at [[Address]] measuring about [[number]] square yards, currently valued at [[amount]] to be given to heir H</w:t>
      </w:r>
      <w:r>
        <w:rPr>
          <w:rFonts w:cstheme="minorHAnsi"/>
          <w:sz w:val="24"/>
          <w:szCs w:val="22"/>
          <w:lang w:val="en-IN"/>
        </w:rPr>
        <w:t>2.</w:t>
      </w:r>
    </w:p>
    <w:p w14:paraId="6B386E50" w14:textId="5B6A787B" w:rsidR="002477B5" w:rsidRDefault="002477B5" w:rsidP="002477B5">
      <w:pPr>
        <w:jc w:val="both"/>
        <w:rPr>
          <w:rFonts w:cstheme="minorHAnsi"/>
          <w:sz w:val="24"/>
          <w:szCs w:val="22"/>
          <w:lang w:val="en-IN"/>
        </w:rPr>
      </w:pPr>
      <w:r>
        <w:rPr>
          <w:rFonts w:cstheme="minorHAnsi"/>
          <w:sz w:val="24"/>
          <w:szCs w:val="22"/>
          <w:lang w:val="en-IN"/>
        </w:rPr>
        <w:t xml:space="preserve">4. That the bank balance of </w:t>
      </w:r>
      <w:proofErr w:type="spellStart"/>
      <w:r>
        <w:rPr>
          <w:rFonts w:cstheme="minorHAnsi"/>
          <w:sz w:val="24"/>
          <w:szCs w:val="22"/>
          <w:lang w:val="en-IN"/>
        </w:rPr>
        <w:t>Rs</w:t>
      </w:r>
      <w:proofErr w:type="spellEnd"/>
      <w:r>
        <w:rPr>
          <w:rFonts w:cstheme="minorHAnsi"/>
          <w:sz w:val="24"/>
          <w:szCs w:val="22"/>
          <w:lang w:val="en-IN"/>
        </w:rPr>
        <w:t xml:space="preserve"> [[Amount]], maintained in the [[name of bank]] at [[place]] is to be divided equally among the heirs </w:t>
      </w:r>
    </w:p>
    <w:p w14:paraId="5A2880C2" w14:textId="6A6A4099" w:rsidR="002477B5" w:rsidRDefault="002477B5" w:rsidP="002477B5">
      <w:pPr>
        <w:jc w:val="both"/>
        <w:rPr>
          <w:rFonts w:cstheme="minorHAnsi"/>
          <w:sz w:val="24"/>
          <w:szCs w:val="22"/>
          <w:lang w:val="en-IN"/>
        </w:rPr>
      </w:pPr>
      <w:r>
        <w:rPr>
          <w:rFonts w:cstheme="minorHAnsi"/>
          <w:sz w:val="24"/>
          <w:szCs w:val="22"/>
          <w:lang w:val="en-IN"/>
        </w:rPr>
        <w:t xml:space="preserve">5. [[TYPE </w:t>
      </w:r>
      <w:proofErr w:type="gramStart"/>
      <w:r>
        <w:rPr>
          <w:rFonts w:cstheme="minorHAnsi"/>
          <w:sz w:val="24"/>
          <w:szCs w:val="22"/>
          <w:lang w:val="en-IN"/>
        </w:rPr>
        <w:t>HERE :</w:t>
      </w:r>
      <w:proofErr w:type="gramEnd"/>
      <w:r>
        <w:rPr>
          <w:rFonts w:cstheme="minorHAnsi"/>
          <w:sz w:val="24"/>
          <w:szCs w:val="22"/>
          <w:lang w:val="en-IN"/>
        </w:rPr>
        <w:t xml:space="preserve"> ANY ADDITIONAL CLAUSE]]</w:t>
      </w:r>
    </w:p>
    <w:p w14:paraId="386B168F" w14:textId="77777777" w:rsidR="00925F1D" w:rsidRDefault="00925F1D" w:rsidP="00B84968">
      <w:pPr>
        <w:jc w:val="both"/>
        <w:rPr>
          <w:rFonts w:cstheme="minorHAnsi"/>
          <w:sz w:val="24"/>
          <w:szCs w:val="22"/>
          <w:lang w:val="en-IN"/>
        </w:rPr>
      </w:pPr>
    </w:p>
    <w:p w14:paraId="21ABBA5F" w14:textId="3533976B" w:rsidR="00B84968" w:rsidRPr="00B84968" w:rsidRDefault="00B84968" w:rsidP="00B84968">
      <w:pPr>
        <w:jc w:val="both"/>
        <w:rPr>
          <w:rFonts w:cstheme="minorHAnsi"/>
          <w:sz w:val="24"/>
          <w:szCs w:val="22"/>
          <w:lang w:val="en-IN"/>
        </w:rPr>
      </w:pPr>
      <w:r w:rsidRPr="00B84968">
        <w:rPr>
          <w:rFonts w:cstheme="minorHAnsi"/>
          <w:sz w:val="24"/>
          <w:szCs w:val="22"/>
          <w:lang w:val="en-IN"/>
        </w:rPr>
        <w:t>The parties hereby declare that they have taken the independent advice from their respective advocates and they know the true m</w:t>
      </w:r>
      <w:r>
        <w:rPr>
          <w:rFonts w:cstheme="minorHAnsi"/>
          <w:sz w:val="24"/>
          <w:szCs w:val="22"/>
          <w:lang w:val="en-IN"/>
        </w:rPr>
        <w:t>eaning and effect of this deed.</w:t>
      </w:r>
    </w:p>
    <w:p w14:paraId="5419994A" w14:textId="77777777" w:rsidR="00B84968" w:rsidRPr="00B84968" w:rsidRDefault="00B84968" w:rsidP="00B84968">
      <w:pPr>
        <w:jc w:val="both"/>
        <w:rPr>
          <w:rFonts w:cstheme="minorHAnsi"/>
          <w:sz w:val="24"/>
          <w:szCs w:val="22"/>
          <w:lang w:val="en-IN"/>
        </w:rPr>
      </w:pPr>
      <w:r w:rsidRPr="00B84968">
        <w:rPr>
          <w:rFonts w:cstheme="minorHAnsi"/>
          <w:sz w:val="24"/>
          <w:szCs w:val="22"/>
          <w:lang w:val="en-IN"/>
        </w:rPr>
        <w:t xml:space="preserve">In Witness Whereof, the parties hereto have set and subscribed their hands to this writing the day and </w:t>
      </w:r>
      <w:r>
        <w:rPr>
          <w:rFonts w:cstheme="minorHAnsi"/>
          <w:sz w:val="24"/>
          <w:szCs w:val="22"/>
          <w:lang w:val="en-IN"/>
        </w:rPr>
        <w:t>year first hereinabove written.</w:t>
      </w:r>
    </w:p>
    <w:p w14:paraId="751A905C" w14:textId="77777777" w:rsidR="00B84968" w:rsidRPr="00B84968" w:rsidRDefault="00B84968" w:rsidP="00B84968">
      <w:pPr>
        <w:jc w:val="both"/>
        <w:rPr>
          <w:rFonts w:cstheme="minorHAnsi"/>
          <w:sz w:val="24"/>
          <w:szCs w:val="22"/>
          <w:lang w:val="en-IN"/>
        </w:rPr>
      </w:pPr>
      <w:r>
        <w:rPr>
          <w:rFonts w:cstheme="minorHAnsi"/>
          <w:sz w:val="24"/>
          <w:szCs w:val="22"/>
          <w:lang w:val="en-IN"/>
        </w:rPr>
        <w:t>The Schedule above referred to</w:t>
      </w:r>
    </w:p>
    <w:p w14:paraId="449327AA" w14:textId="59F8B477" w:rsidR="00F74EDF" w:rsidRPr="00EC7186" w:rsidRDefault="00B84968" w:rsidP="002477B5">
      <w:pPr>
        <w:jc w:val="both"/>
        <w:rPr>
          <w:rFonts w:cstheme="minorHAnsi"/>
          <w:sz w:val="24"/>
          <w:szCs w:val="22"/>
          <w:lang w:val="en-IN"/>
        </w:rPr>
      </w:pPr>
      <w:proofErr w:type="gramStart"/>
      <w:r w:rsidRPr="00B84968">
        <w:rPr>
          <w:rFonts w:cstheme="minorHAnsi"/>
          <w:sz w:val="24"/>
          <w:szCs w:val="22"/>
          <w:lang w:val="en-IN"/>
        </w:rPr>
        <w:t xml:space="preserve">Particulars of movable </w:t>
      </w:r>
      <w:r>
        <w:rPr>
          <w:rFonts w:cstheme="minorHAnsi"/>
          <w:sz w:val="24"/>
          <w:szCs w:val="22"/>
          <w:lang w:val="en-IN"/>
        </w:rPr>
        <w:t>and immovable assets left by A.</w:t>
      </w:r>
      <w:proofErr w:type="gramEnd"/>
    </w:p>
    <w:p w14:paraId="5C656D10" w14:textId="7D6AAB75" w:rsidR="00F74EDF" w:rsidRPr="00EC7186" w:rsidRDefault="00925F1D" w:rsidP="000D0C00">
      <w:pPr>
        <w:jc w:val="both"/>
        <w:rPr>
          <w:rFonts w:cstheme="minorHAnsi"/>
          <w:sz w:val="24"/>
          <w:szCs w:val="22"/>
          <w:lang w:val="en-IN"/>
        </w:rPr>
      </w:pPr>
      <w:r>
        <w:rPr>
          <w:rFonts w:cstheme="minorHAnsi"/>
          <w:sz w:val="24"/>
          <w:szCs w:val="22"/>
          <w:lang w:val="en-IN"/>
        </w:rPr>
        <w:t>[[MENTION DETAILS OF ASSESTS]]</w:t>
      </w:r>
      <w:bookmarkStart w:id="0" w:name="_GoBack"/>
      <w:bookmarkEnd w:id="0"/>
    </w:p>
    <w:p w14:paraId="3A15E384" w14:textId="77777777" w:rsidR="001D0527" w:rsidRDefault="006E0B21" w:rsidP="000D0C00">
      <w:pPr>
        <w:jc w:val="both"/>
        <w:rPr>
          <w:rFonts w:cstheme="minorHAnsi"/>
          <w:sz w:val="24"/>
          <w:szCs w:val="22"/>
          <w:lang w:val="en-IN"/>
        </w:rPr>
      </w:pPr>
      <w:r>
        <w:rPr>
          <w:rFonts w:cstheme="minorHAnsi"/>
          <w:sz w:val="24"/>
          <w:szCs w:val="22"/>
          <w:lang w:val="en-IN"/>
        </w:rPr>
        <w:t>WITNESSES</w:t>
      </w:r>
    </w:p>
    <w:p w14:paraId="74C61D96"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6F69ED23"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4DBB5C6A" w14:textId="77777777"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14:paraId="27D51C5C" w14:textId="77777777" w:rsidR="006E0B21" w:rsidRDefault="006E0B21" w:rsidP="006E0B21">
      <w:pPr>
        <w:pStyle w:val="ListParagraph"/>
        <w:jc w:val="both"/>
        <w:rPr>
          <w:rFonts w:cstheme="minorHAnsi"/>
          <w:sz w:val="24"/>
          <w:szCs w:val="22"/>
          <w:lang w:val="en-IN"/>
        </w:rPr>
      </w:pPr>
    </w:p>
    <w:p w14:paraId="35ADC4B2"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665FC13F"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02856CE6" w14:textId="77777777"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14:paraId="53AF7351" w14:textId="77777777" w:rsidR="006E0B21" w:rsidRDefault="006E0B21" w:rsidP="001D0527">
      <w:pPr>
        <w:jc w:val="both"/>
        <w:rPr>
          <w:rFonts w:cstheme="minorHAnsi"/>
          <w:sz w:val="24"/>
          <w:szCs w:val="22"/>
          <w:lang w:val="en-IN"/>
        </w:rPr>
      </w:pPr>
    </w:p>
    <w:p w14:paraId="0CE7DA60" w14:textId="77777777" w:rsidR="006E0B21" w:rsidRDefault="006E0B21" w:rsidP="001D0527">
      <w:pPr>
        <w:jc w:val="both"/>
        <w:rPr>
          <w:rFonts w:cstheme="minorHAnsi"/>
          <w:sz w:val="24"/>
          <w:szCs w:val="22"/>
          <w:lang w:val="en-IN"/>
        </w:rPr>
      </w:pPr>
    </w:p>
    <w:sectPr w:rsidR="006E0B21"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CBC93" w14:textId="77777777" w:rsidR="00F8500A" w:rsidRDefault="00F8500A" w:rsidP="000D0C00">
      <w:pPr>
        <w:spacing w:after="0" w:line="240" w:lineRule="auto"/>
      </w:pPr>
      <w:r>
        <w:separator/>
      </w:r>
    </w:p>
  </w:endnote>
  <w:endnote w:type="continuationSeparator" w:id="0">
    <w:p w14:paraId="1907583B" w14:textId="77777777" w:rsidR="00F8500A" w:rsidRDefault="00F8500A"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7E05" w14:textId="77777777" w:rsidR="001E0F40" w:rsidRDefault="001E0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783A43DE" w14:textId="77777777" w:rsidR="00EC7186" w:rsidRDefault="00EC7186">
            <w:pPr>
              <w:pStyle w:val="Footer"/>
              <w:jc w:val="right"/>
            </w:pPr>
            <w:r>
              <w:t xml:space="preserve">Page </w:t>
            </w:r>
            <w:r w:rsidR="00DC439B">
              <w:rPr>
                <w:b/>
                <w:sz w:val="24"/>
                <w:szCs w:val="24"/>
              </w:rPr>
              <w:fldChar w:fldCharType="begin"/>
            </w:r>
            <w:r>
              <w:rPr>
                <w:b/>
              </w:rPr>
              <w:instrText xml:space="preserve"> PAGE </w:instrText>
            </w:r>
            <w:r w:rsidR="00DC439B">
              <w:rPr>
                <w:b/>
                <w:sz w:val="24"/>
                <w:szCs w:val="24"/>
              </w:rPr>
              <w:fldChar w:fldCharType="separate"/>
            </w:r>
            <w:r w:rsidR="00925F1D">
              <w:rPr>
                <w:b/>
                <w:noProof/>
              </w:rPr>
              <w:t>4</w:t>
            </w:r>
            <w:r w:rsidR="00DC439B">
              <w:rPr>
                <w:b/>
                <w:sz w:val="24"/>
                <w:szCs w:val="24"/>
              </w:rPr>
              <w:fldChar w:fldCharType="end"/>
            </w:r>
            <w:r>
              <w:t xml:space="preserve"> of </w:t>
            </w:r>
            <w:r w:rsidR="00DC439B">
              <w:rPr>
                <w:b/>
                <w:sz w:val="24"/>
                <w:szCs w:val="24"/>
              </w:rPr>
              <w:fldChar w:fldCharType="begin"/>
            </w:r>
            <w:r>
              <w:rPr>
                <w:b/>
              </w:rPr>
              <w:instrText xml:space="preserve"> NUMPAGES  </w:instrText>
            </w:r>
            <w:r w:rsidR="00DC439B">
              <w:rPr>
                <w:b/>
                <w:sz w:val="24"/>
                <w:szCs w:val="24"/>
              </w:rPr>
              <w:fldChar w:fldCharType="separate"/>
            </w:r>
            <w:r w:rsidR="00925F1D">
              <w:rPr>
                <w:b/>
                <w:noProof/>
              </w:rPr>
              <w:t>4</w:t>
            </w:r>
            <w:r w:rsidR="00DC439B">
              <w:rPr>
                <w:b/>
                <w:sz w:val="24"/>
                <w:szCs w:val="24"/>
              </w:rPr>
              <w:fldChar w:fldCharType="end"/>
            </w:r>
          </w:p>
        </w:sdtContent>
      </w:sdt>
    </w:sdtContent>
  </w:sdt>
  <w:p w14:paraId="6E4A9DCC" w14:textId="77777777" w:rsidR="00EC7186" w:rsidRDefault="00EC7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8DB6" w14:textId="77777777" w:rsidR="001E0F40" w:rsidRDefault="001E0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16BB0" w14:textId="77777777" w:rsidR="00F8500A" w:rsidRDefault="00F8500A" w:rsidP="000D0C00">
      <w:pPr>
        <w:spacing w:after="0" w:line="240" w:lineRule="auto"/>
      </w:pPr>
      <w:r>
        <w:separator/>
      </w:r>
    </w:p>
  </w:footnote>
  <w:footnote w:type="continuationSeparator" w:id="0">
    <w:p w14:paraId="761A7F40" w14:textId="77777777" w:rsidR="00F8500A" w:rsidRDefault="00F8500A"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F5005" w14:textId="5233064F" w:rsidR="001E0F40" w:rsidRDefault="00F8500A">
    <w:pPr>
      <w:pStyle w:val="Header"/>
    </w:pPr>
    <w:r>
      <w:rPr>
        <w:noProof/>
      </w:rPr>
      <w:pict w14:anchorId="0A85E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443522"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2955D" w14:textId="3171C052" w:rsidR="001E0F40" w:rsidRDefault="00F8500A">
    <w:pPr>
      <w:pStyle w:val="Header"/>
    </w:pPr>
    <w:r>
      <w:rPr>
        <w:noProof/>
      </w:rPr>
      <w:pict w14:anchorId="73EBC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443523"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50976" w14:textId="349D2046" w:rsidR="001E0F40" w:rsidRDefault="00F8500A">
    <w:pPr>
      <w:pStyle w:val="Header"/>
    </w:pPr>
    <w:r>
      <w:rPr>
        <w:noProof/>
      </w:rPr>
      <w:pict w14:anchorId="0AEB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443521"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4468A"/>
    <w:rsid w:val="00167A3B"/>
    <w:rsid w:val="001D0527"/>
    <w:rsid w:val="001E0F40"/>
    <w:rsid w:val="001E158E"/>
    <w:rsid w:val="002477B5"/>
    <w:rsid w:val="00254C9E"/>
    <w:rsid w:val="00275AC5"/>
    <w:rsid w:val="002B2454"/>
    <w:rsid w:val="002C7721"/>
    <w:rsid w:val="002F2C33"/>
    <w:rsid w:val="00324DA5"/>
    <w:rsid w:val="00337593"/>
    <w:rsid w:val="003E7700"/>
    <w:rsid w:val="004B13E8"/>
    <w:rsid w:val="004C6D63"/>
    <w:rsid w:val="005B2F67"/>
    <w:rsid w:val="005F5A6D"/>
    <w:rsid w:val="0063564F"/>
    <w:rsid w:val="006A5820"/>
    <w:rsid w:val="006E0B21"/>
    <w:rsid w:val="006F4512"/>
    <w:rsid w:val="007075C5"/>
    <w:rsid w:val="007817A0"/>
    <w:rsid w:val="00787813"/>
    <w:rsid w:val="007A3ED6"/>
    <w:rsid w:val="007E3E0D"/>
    <w:rsid w:val="008E2BCE"/>
    <w:rsid w:val="00925F1D"/>
    <w:rsid w:val="0097520C"/>
    <w:rsid w:val="00A429D2"/>
    <w:rsid w:val="00B331D1"/>
    <w:rsid w:val="00B60FAF"/>
    <w:rsid w:val="00B84968"/>
    <w:rsid w:val="00CB53C9"/>
    <w:rsid w:val="00CE04A0"/>
    <w:rsid w:val="00D2331A"/>
    <w:rsid w:val="00D84092"/>
    <w:rsid w:val="00DC439B"/>
    <w:rsid w:val="00E66E0F"/>
    <w:rsid w:val="00E8180B"/>
    <w:rsid w:val="00EC7186"/>
    <w:rsid w:val="00EE521D"/>
    <w:rsid w:val="00F659C7"/>
    <w:rsid w:val="00F74EDF"/>
    <w:rsid w:val="00F8500A"/>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1A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761528557">
      <w:bodyDiv w:val="1"/>
      <w:marLeft w:val="0"/>
      <w:marRight w:val="0"/>
      <w:marTop w:val="0"/>
      <w:marBottom w:val="0"/>
      <w:divBdr>
        <w:top w:val="none" w:sz="0" w:space="0" w:color="auto"/>
        <w:left w:val="none" w:sz="0" w:space="0" w:color="auto"/>
        <w:bottom w:val="none" w:sz="0" w:space="0" w:color="auto"/>
        <w:right w:val="none" w:sz="0" w:space="0" w:color="auto"/>
      </w:divBdr>
    </w:div>
    <w:div w:id="1011184898">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594899919">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9</cp:revision>
  <dcterms:created xsi:type="dcterms:W3CDTF">2019-10-19T03:07:00Z</dcterms:created>
  <dcterms:modified xsi:type="dcterms:W3CDTF">2021-10-02T06:51:00Z</dcterms:modified>
</cp:coreProperties>
</file>